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黑体_GBK" w:hAnsi="仿宋" w:eastAsia="方正黑体_GBK"/>
          <w:sz w:val="32"/>
          <w:szCs w:val="32"/>
        </w:rPr>
      </w:pPr>
      <w:r>
        <w:rPr>
          <w:rFonts w:hint="eastAsia" w:ascii="方正黑体_GBK" w:eastAsia="方正黑体_GBK" w:hAnsiTheme="majorEastAsia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_GBK" w:hAnsi="仿宋" w:eastAsia="方正小标宋_GBK"/>
          <w:b/>
          <w:sz w:val="44"/>
          <w:szCs w:val="44"/>
        </w:rPr>
      </w:pP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重庆市第三届高等教育研究与教学</w:t>
      </w:r>
    </w:p>
    <w:p>
      <w:pPr>
        <w:spacing w:line="600" w:lineRule="exact"/>
        <w:jc w:val="center"/>
        <w:rPr>
          <w:rFonts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仿宋" w:eastAsia="方正小标宋_GBK"/>
          <w:sz w:val="44"/>
          <w:szCs w:val="44"/>
        </w:rPr>
        <w:t>改革优秀论文评选汇总表</w:t>
      </w:r>
    </w:p>
    <w:p>
      <w:pPr>
        <w:spacing w:line="120" w:lineRule="auto"/>
        <w:ind w:left="640" w:right="320"/>
        <w:jc w:val="center"/>
        <w:rPr>
          <w:rFonts w:asciiTheme="majorEastAsia" w:hAnsiTheme="majorEastAsia" w:eastAsiaTheme="majorEastAsia"/>
          <w:b/>
          <w:sz w:val="36"/>
          <w:szCs w:val="36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高校名称：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部门负责人：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联系人: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部门盖章：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联系电话：</w:t>
            </w:r>
          </w:p>
        </w:tc>
        <w:tc>
          <w:tcPr>
            <w:tcW w:w="4261" w:type="dxa"/>
          </w:tcPr>
          <w:p>
            <w:pPr>
              <w:jc w:val="left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报送日期：</w:t>
            </w:r>
          </w:p>
        </w:tc>
      </w:tr>
    </w:tbl>
    <w:p>
      <w:pPr>
        <w:spacing w:line="120" w:lineRule="auto"/>
        <w:ind w:left="640" w:right="320"/>
        <w:jc w:val="center"/>
        <w:rPr>
          <w:rFonts w:ascii="方正仿宋_GBK" w:eastAsia="方正仿宋_GBK" w:hAnsiTheme="majorEastAsia"/>
          <w:sz w:val="36"/>
          <w:szCs w:val="36"/>
        </w:rPr>
      </w:pP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5263"/>
        <w:gridCol w:w="1737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序号</w:t>
            </w: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论文题目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作者姓名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b/>
                <w:sz w:val="28"/>
                <w:szCs w:val="28"/>
              </w:rPr>
            </w:pPr>
            <w:r>
              <w:rPr>
                <w:rFonts w:hint="eastAsia" w:ascii="方正仿宋_GBK" w:eastAsia="方正仿宋_GBK" w:hAnsiTheme="majorEastAsia"/>
                <w:b/>
                <w:sz w:val="28"/>
                <w:szCs w:val="28"/>
              </w:rPr>
              <w:t>作者电话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5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120" w:lineRule="auto"/>
              <w:ind w:right="320"/>
              <w:jc w:val="center"/>
              <w:rPr>
                <w:rFonts w:ascii="方正仿宋_GBK" w:eastAsia="方正仿宋_GBK" w:hAnsiTheme="majorEastAsia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right="480"/>
        <w:jc w:val="both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WFjYzA0MTYyNjE4YzBlYTEzNmM3NjFhMWZkOTQifQ=="/>
  </w:docVars>
  <w:rsids>
    <w:rsidRoot w:val="64323A44"/>
    <w:rsid w:val="6432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2022-05-20T07:24:00Z</dcterms:created>
  <dc:creator>xzl-204</dc:creator>
  <cp:lastModifiedBy>xzl-204</cp:lastModifiedBy>
  <dcterms:modified xsi:type="dcterms:W3CDTF">2022-05-20T07:24:51Z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3B825245E5D14C0CA4198924A0858032</vt:lpwstr>
  </property>
</Properties>
</file>