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方正黑体_GBK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作品创作要求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一、悦读中医好感悟（文章类）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原创作品，未公开发表。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立意新颖，主旨鲜明，健康向上。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文章要求：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1.作品中不能出现参赛者个人信息；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2.语言流畅，思路清晰，思想丰富，有内涵；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3.作品中需同时注明参赛作品名称和所选阅读作品名称。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（四）字数要求：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1000～2000字。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（五）作品电子文件要求：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Office word格式，A4纸，作品标题用小2号黑体，一级标题用小3号黑体，其他部分标题用4号仿宋，正文小4号仿宋，行距固定值26磅，页边距上2.6、下2.0、左3.0、右2.6。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（六）作品电子文件命名要求：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按照“姓名+作品名称”的形式提交。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二、悦读中医好声音（音频类）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原创作品，未公开发表。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立意新颖，主旨鲜明，健康向上。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（三）音频要求：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1.作品中不能出现参赛者个人信息；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2.普通话朗读，不需要背景音乐，无明显背景噪音；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3.音频开始前，请务必朗读参赛作品名称及所选阅读作品名称，格式为：“我的作品名称是……，选自《……》”。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（四）时间要求：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3～5分钟。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（五）作品电子文件要求：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mp3格式，文件大小不小于2M。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（六）作品电子文件命名要求：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按照“姓名+作品名称”的形式提交。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三、悦读中医好视频（短视频类）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原创作品，未公开发表。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立意新颖，主旨鲜明，健康向上。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（三）短视频要求：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1.作品中不能出现参赛者个人信息；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2.不要背景音乐，无明显背景噪音。推荐加字幕，如需配音，应用普通话解说；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3.视频开始前，请务必标明参赛作品名称、脚本来源名称，格式为：“作品名称：……，脚本来源：《……》”。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（四）时间要求：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1～3分钟。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（五）作品电子文件要求：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mp4格式，分辨率为1080P。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（六）作品电子文件命名要求：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按照“姓名+作品名称”的形式提交。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四、悦读中医好绘画（绘画类）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（一）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原创作品，未公开发表。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（二）</w:t>
      </w:r>
      <w:r>
        <w:rPr>
          <w:rFonts w:ascii="Times New Roman" w:hAnsi="Times New Roman" w:eastAsia="方正仿宋_GBK"/>
          <w:color w:val="000000"/>
          <w:sz w:val="32"/>
          <w:szCs w:val="32"/>
        </w:rPr>
        <w:t>立意新颖，主旨鲜明，健康向上。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（三）作品要求：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1.绘画图片质量清晰，故事情节完整；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2.作品内不得出现参赛者个人信息；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3.作品开始前，需用文字注明参赛作品名称、脚本来源名称，格式为：“作品名称：……，脚本来源：《……》”；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4.作品尺寸为A4，分辨率为300dpi。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（四）篇幅要求：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四格或多格均可，不超过5页。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（五）作品电子文件要求：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jpg格式，同时提交psd格式源文件。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ascii="Times New Roman" w:hAnsi="Times New Roman" w:eastAsia="方正楷体_GBK"/>
          <w:color w:val="000000"/>
          <w:sz w:val="32"/>
          <w:szCs w:val="32"/>
        </w:rPr>
        <w:t>（六）作品电子文件命名要求：</w:t>
      </w:r>
      <w:r>
        <w:rPr>
          <w:rFonts w:ascii="Times New Roman" w:hAnsi="Times New Roman" w:eastAsia="方正仿宋_GBK"/>
          <w:color w:val="000000"/>
          <w:sz w:val="32"/>
          <w:szCs w:val="32"/>
        </w:rPr>
        <w:t>按照“姓名+作品名称”的形式提交。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B1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2022-01-15T01:47:36Z</dcterms:created>
  <dc:creator>Administrator</dc:creator>
  <cp:lastModifiedBy>Administrator</cp:lastModifiedBy>
  <dcterms:modified xsi:type="dcterms:W3CDTF">2022-01-15T01:47:42Z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C8F69479954B4CD9B877A0282AFFCDCA</vt:lpwstr>
  </property>
</Properties>
</file>