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A7" w:rsidRPr="00962D56" w:rsidRDefault="00962D56" w:rsidP="00962D56">
      <w:pPr>
        <w:jc w:val="center"/>
        <w:rPr>
          <w:b/>
          <w:sz w:val="32"/>
          <w:szCs w:val="32"/>
        </w:rPr>
      </w:pPr>
      <w:r w:rsidRPr="00962D56">
        <w:rPr>
          <w:rFonts w:hint="eastAsia"/>
          <w:b/>
          <w:sz w:val="32"/>
          <w:szCs w:val="32"/>
        </w:rPr>
        <w:t>重庆三峡医药高等专科学校学术委员会</w:t>
      </w:r>
      <w:r w:rsidRPr="00962D56">
        <w:rPr>
          <w:rFonts w:hint="eastAsia"/>
          <w:b/>
          <w:sz w:val="32"/>
          <w:szCs w:val="32"/>
        </w:rPr>
        <w:t>2017</w:t>
      </w:r>
      <w:r w:rsidRPr="00962D56">
        <w:rPr>
          <w:rFonts w:hint="eastAsia"/>
          <w:b/>
          <w:sz w:val="32"/>
          <w:szCs w:val="32"/>
        </w:rPr>
        <w:t>年年度总结</w:t>
      </w:r>
    </w:p>
    <w:p w:rsidR="00962D56" w:rsidRDefault="00962D56" w:rsidP="00962D56"/>
    <w:p w:rsidR="00962D56" w:rsidRPr="00282AF2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Times New Roman"/>
          <w:color w:val="333333"/>
          <w:kern w:val="0"/>
          <w:sz w:val="24"/>
          <w:szCs w:val="24"/>
        </w:rPr>
        <w:t>201</w:t>
      </w:r>
      <w:r>
        <w:rPr>
          <w:rFonts w:asciiTheme="majorEastAsia" w:eastAsiaTheme="majorEastAsia" w:hAnsiTheme="majorEastAsia" w:cs="Times New Roman" w:hint="eastAsia"/>
          <w:color w:val="333333"/>
          <w:kern w:val="0"/>
          <w:sz w:val="24"/>
          <w:szCs w:val="24"/>
        </w:rPr>
        <w:t>7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年，重庆三峡医药高等专科学校第二届学术委员会认真贯彻执行教育部《高等学校学术委员会规程》精神，依据《重庆三峡医药高等专科学校学术委员会章程》，统筹、行使对学校学术事务的决策、审议、评定和咨询权，认真完成本年度工作任务，不断推动学校学术繁荣和发展。</w:t>
      </w:r>
    </w:p>
    <w:p w:rsidR="00962D56" w:rsidRPr="0084674D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一、加强学术委员会与运行制度建设</w:t>
      </w:r>
    </w:p>
    <w:p w:rsidR="00962D56" w:rsidRPr="0084674D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(</w:t>
      </w:r>
      <w:proofErr w:type="gramStart"/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一</w:t>
      </w:r>
      <w:proofErr w:type="gramEnd"/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) 完善管理制度</w:t>
      </w:r>
    </w:p>
    <w:p w:rsidR="00962D56" w:rsidRPr="00282AF2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为了加强学术委员会建设，进一步理顺学术委员会的职责，规范推进各项工作，积极发挥学术委员会在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学校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专业建设、师资队伍建设、科研工作、学术评价和学风建设等学术事务中的作用，学术委员会结合学校建设发展，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强化学术委员会制度建设实际，逐步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修订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校学术委员会章程制度。</w:t>
      </w:r>
    </w:p>
    <w:p w:rsidR="00962D56" w:rsidRPr="0084674D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（二）进一步加强学术委员会运行机制建设</w:t>
      </w:r>
    </w:p>
    <w:p w:rsidR="00962D56" w:rsidRPr="00282AF2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292929"/>
          <w:kern w:val="0"/>
          <w:sz w:val="37"/>
          <w:szCs w:val="37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结合工作实际，进一步推进学术委员会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运行机制和基层学术组织的管理运行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制度建设，完善了运行机制与决策程序，进一步健全学术评议规则，学术评议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公平、公正，评议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过程公开化、专家评审意见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及时反馈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意见传达过程透明化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。</w:t>
      </w:r>
    </w:p>
    <w:p w:rsidR="00962D56" w:rsidRPr="0084674D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292929"/>
          <w:kern w:val="0"/>
          <w:sz w:val="37"/>
          <w:szCs w:val="37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（三）进一步完善学术委员会组织体系</w:t>
      </w:r>
    </w:p>
    <w:p w:rsidR="00962D56" w:rsidRPr="00282AF2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结合学校学科专业结构布局优化调整工作安排，根据学术委员会工作需要，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完成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学术委员会委员换届</w:t>
      </w:r>
      <w:r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的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前期调研工作。</w:t>
      </w:r>
    </w:p>
    <w:p w:rsidR="00962D56" w:rsidRPr="0084674D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292929"/>
          <w:kern w:val="0"/>
          <w:sz w:val="37"/>
          <w:szCs w:val="37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二、充分履行学术委员会工作职责</w:t>
      </w:r>
    </w:p>
    <w:p w:rsidR="00962D56" w:rsidRPr="0089446B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作为校内最高学术权力机构，学术委员会依据《章程》、认真履行其在学校学术事务中的职责，在学科、专业建设，教师队伍建设，人才选拔及培养，科学研究等学术事务中充分行使了决策、审议、评定和咨询等职权，发挥了学术委员会学术权力，有效促进了学校学术发展。校学术委员会共</w:t>
      </w:r>
      <w:r w:rsidRPr="00282AF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组织完成包括项目申报、</w:t>
      </w:r>
      <w:r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结题、成果鉴定等各类</w:t>
      </w:r>
      <w:r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学术评议</w:t>
      </w:r>
      <w:r w:rsidRPr="008023DC">
        <w:rPr>
          <w:rFonts w:asciiTheme="minorEastAsia" w:hAnsiTheme="minorEastAsia"/>
          <w:color w:val="000000" w:themeColor="text1"/>
          <w:kern w:val="0"/>
          <w:sz w:val="24"/>
          <w:szCs w:val="24"/>
        </w:rPr>
        <w:t>15次，其中市级以上评审80项，推荐54；区级：评审7项推荐6项；校级结题17项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；完成了学校教授团队的年度考核评议等学术评议工作，</w:t>
      </w:r>
      <w:r w:rsidRPr="008023DC">
        <w:rPr>
          <w:rFonts w:asciiTheme="minorEastAsia" w:hAnsiTheme="minorEastAsia"/>
          <w:color w:val="000000" w:themeColor="text1"/>
          <w:kern w:val="0"/>
          <w:sz w:val="24"/>
          <w:szCs w:val="24"/>
        </w:rPr>
        <w:t>累计93名专家参与评审</w:t>
      </w:r>
      <w:r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。全年无一例投诉。</w:t>
      </w:r>
    </w:p>
    <w:p w:rsidR="00962D56" w:rsidRPr="0084674D" w:rsidRDefault="00BD40FB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三</w:t>
      </w:r>
      <w:bookmarkStart w:id="0" w:name="_GoBack"/>
      <w:bookmarkEnd w:id="0"/>
      <w:r w:rsidR="00962D56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、积极开展科学道德和学风建、杜绝学术不端行为</w:t>
      </w:r>
    </w:p>
    <w:p w:rsidR="00962D56" w:rsidRPr="00282AF2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风建设是学术委员会工作的重点之一，校学术委员会以学风宣讲教育为契机，逐步形成了学风建设长效机制，在每一次学术评议中，坚持进行学风宣讲，对每一位参加评议人员进行一次科学道德、学风教育，努力营造学校求真务实、潜心研究、诚信严谨的学术风气。坚持学术不端行为零容忍原则，严查、杜绝学术不端事件。</w:t>
      </w:r>
    </w:p>
    <w:p w:rsidR="00962D56" w:rsidRPr="00282AF2" w:rsidRDefault="00962D56" w:rsidP="00962D56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p w:rsidR="00962D56" w:rsidRPr="00962D56" w:rsidRDefault="00962D56" w:rsidP="00962D56"/>
    <w:p w:rsidR="00962D56" w:rsidRPr="00962D56" w:rsidRDefault="00962D56" w:rsidP="00962D56"/>
    <w:sectPr w:rsidR="00962D56" w:rsidRPr="00962D56" w:rsidSect="002A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D8" w:rsidRPr="004D315B" w:rsidRDefault="00F114D8" w:rsidP="008B0CFA">
      <w:pPr>
        <w:rPr>
          <w:sz w:val="20"/>
        </w:rPr>
      </w:pPr>
      <w:r>
        <w:separator/>
      </w:r>
    </w:p>
  </w:endnote>
  <w:endnote w:type="continuationSeparator" w:id="0">
    <w:p w:rsidR="00F114D8" w:rsidRPr="004D315B" w:rsidRDefault="00F114D8" w:rsidP="008B0CFA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D8" w:rsidRPr="004D315B" w:rsidRDefault="00F114D8" w:rsidP="008B0CFA">
      <w:pPr>
        <w:rPr>
          <w:sz w:val="20"/>
        </w:rPr>
      </w:pPr>
      <w:r>
        <w:separator/>
      </w:r>
    </w:p>
  </w:footnote>
  <w:footnote w:type="continuationSeparator" w:id="0">
    <w:p w:rsidR="00F114D8" w:rsidRPr="004D315B" w:rsidRDefault="00F114D8" w:rsidP="008B0CFA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FA"/>
    <w:rsid w:val="002A3C24"/>
    <w:rsid w:val="00443A24"/>
    <w:rsid w:val="006E6E7B"/>
    <w:rsid w:val="00701435"/>
    <w:rsid w:val="007623F0"/>
    <w:rsid w:val="008B0CFA"/>
    <w:rsid w:val="008F6FA7"/>
    <w:rsid w:val="00962D56"/>
    <w:rsid w:val="00971678"/>
    <w:rsid w:val="0099180C"/>
    <w:rsid w:val="00BD40FB"/>
    <w:rsid w:val="00C31EA3"/>
    <w:rsid w:val="00C34455"/>
    <w:rsid w:val="00C47044"/>
    <w:rsid w:val="00F114D8"/>
    <w:rsid w:val="00F81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china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杨黎</dc:creator>
  <cp:lastModifiedBy>孙萍</cp:lastModifiedBy>
  <cp:revision>3</cp:revision>
  <dcterms:created xsi:type="dcterms:W3CDTF">2018-10-27T08:02:00Z</dcterms:created>
  <dcterms:modified xsi:type="dcterms:W3CDTF">2018-10-27T08:38:00Z</dcterms:modified>
</cp:coreProperties>
</file>